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00" w:rsidRPr="004B509D" w:rsidRDefault="003A4400" w:rsidP="003A4400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r w:rsidRPr="004B50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Ответственность за изготовление и распространение порнографических материалов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343.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3A4400" w:rsidRPr="004B509D" w:rsidRDefault="003A4400" w:rsidP="003A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Изготовление либо хранение с целью распространения или </w:t>
      </w:r>
      <w:proofErr w:type="gramStart"/>
      <w:r w:rsidRPr="004B509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рекламирования</w:t>
      </w:r>
      <w:proofErr w:type="gramEnd"/>
      <w:r w:rsidRPr="004B50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 –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sz w:val="30"/>
          <w:szCs w:val="30"/>
          <w:lang w:eastAsia="ru-RU"/>
        </w:rPr>
        <w:t>2. Те же действия, совершенные лицом, ранее совершившим преступления, предусмотренные настоящей статьей или частью 2 статьи 343 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 –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наказываются лишением свободы на срок от трех до восьми лет с конфискацией имущества или без конфискации.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Действия, предусмотренные частями 1 или 2 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 –</w:t>
      </w:r>
    </w:p>
    <w:p w:rsidR="003A4400" w:rsidRPr="004B509D" w:rsidRDefault="003A4400" w:rsidP="003A4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09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наказываются лишением свободы на срок от пяти до тринадцати лет с конфискацией имущества или без конфискации.</w:t>
      </w:r>
      <w:bookmarkEnd w:id="0"/>
    </w:p>
    <w:sectPr w:rsidR="003A4400" w:rsidRPr="004B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00"/>
    <w:rsid w:val="003A4400"/>
    <w:rsid w:val="004B509D"/>
    <w:rsid w:val="008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438-13B6-4A47-A25E-AD10FF5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400"/>
    <w:rPr>
      <w:b/>
      <w:bCs/>
    </w:rPr>
  </w:style>
  <w:style w:type="character" w:styleId="a5">
    <w:name w:val="Emphasis"/>
    <w:basedOn w:val="a0"/>
    <w:uiPriority w:val="20"/>
    <w:qFormat/>
    <w:rsid w:val="003A4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9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96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2021-11-03T10:55:00Z</dcterms:created>
  <dcterms:modified xsi:type="dcterms:W3CDTF">2021-11-03T17:08:00Z</dcterms:modified>
</cp:coreProperties>
</file>